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DF90DA" w14:textId="77777777" w:rsidR="006749A6" w:rsidRPr="006749A6" w:rsidRDefault="006749A6" w:rsidP="006749A6">
      <w:pPr>
        <w:spacing w:before="30" w:after="150" w:line="390" w:lineRule="atLeast"/>
        <w:ind w:left="375" w:right="375"/>
        <w:rPr>
          <w:rFonts w:ascii="Helvetica" w:eastAsia="Times New Roman" w:hAnsi="Helvetica" w:cs="Helvetica"/>
          <w:color w:val="191919"/>
          <w:sz w:val="32"/>
          <w:szCs w:val="32"/>
        </w:rPr>
      </w:pPr>
      <w:r w:rsidRPr="006749A6">
        <w:rPr>
          <w:rFonts w:ascii="Helvetica" w:eastAsia="Times New Roman" w:hAnsi="Helvetica" w:cs="Helvetica"/>
          <w:color w:val="191919"/>
          <w:sz w:val="32"/>
          <w:szCs w:val="32"/>
        </w:rPr>
        <w:t xml:space="preserve">Write a </w:t>
      </w:r>
      <w:proofErr w:type="gramStart"/>
      <w:r w:rsidRPr="006749A6">
        <w:rPr>
          <w:rFonts w:ascii="Helvetica" w:eastAsia="Times New Roman" w:hAnsi="Helvetica" w:cs="Helvetica"/>
          <w:color w:val="191919"/>
          <w:sz w:val="32"/>
          <w:szCs w:val="32"/>
        </w:rPr>
        <w:t>2 to 3 page</w:t>
      </w:r>
      <w:proofErr w:type="gramEnd"/>
      <w:r w:rsidRPr="006749A6">
        <w:rPr>
          <w:rFonts w:ascii="Helvetica" w:eastAsia="Times New Roman" w:hAnsi="Helvetica" w:cs="Helvetica"/>
          <w:color w:val="191919"/>
          <w:sz w:val="32"/>
          <w:szCs w:val="32"/>
        </w:rPr>
        <w:t xml:space="preserve"> paper responding to the following:</w:t>
      </w:r>
    </w:p>
    <w:p w14:paraId="51C4D376" w14:textId="77777777" w:rsidR="006749A6" w:rsidRPr="006749A6" w:rsidRDefault="006749A6" w:rsidP="006749A6">
      <w:pPr>
        <w:spacing w:before="30" w:after="150" w:line="390" w:lineRule="atLeast"/>
        <w:ind w:left="375" w:right="375"/>
        <w:rPr>
          <w:rFonts w:ascii="Helvetica" w:eastAsia="Times New Roman" w:hAnsi="Helvetica" w:cs="Helvetica"/>
          <w:color w:val="191919"/>
          <w:sz w:val="32"/>
          <w:szCs w:val="32"/>
        </w:rPr>
      </w:pPr>
      <w:r w:rsidRPr="006749A6">
        <w:rPr>
          <w:rFonts w:ascii="Helvetica" w:eastAsia="Times New Roman" w:hAnsi="Helvetica" w:cs="Helvetica"/>
          <w:color w:val="191919"/>
          <w:sz w:val="32"/>
          <w:szCs w:val="32"/>
        </w:rPr>
        <w:t>Identify the ethical issues within the field of criminal investigation as applied to wrongful conviction based upon tainted or faulty line-ups.</w:t>
      </w:r>
    </w:p>
    <w:p w14:paraId="06F12EA9" w14:textId="77777777" w:rsidR="006749A6" w:rsidRPr="006749A6" w:rsidRDefault="006749A6" w:rsidP="006749A6">
      <w:pPr>
        <w:spacing w:before="30" w:after="150" w:line="390" w:lineRule="atLeast"/>
        <w:ind w:left="375" w:right="375"/>
        <w:rPr>
          <w:rFonts w:ascii="Helvetica" w:eastAsia="Times New Roman" w:hAnsi="Helvetica" w:cs="Helvetica"/>
          <w:color w:val="191919"/>
          <w:sz w:val="32"/>
          <w:szCs w:val="32"/>
        </w:rPr>
      </w:pPr>
      <w:r w:rsidRPr="006749A6">
        <w:rPr>
          <w:rFonts w:ascii="Helvetica" w:eastAsia="Times New Roman" w:hAnsi="Helvetica" w:cs="Helvetica"/>
          <w:color w:val="191919"/>
          <w:sz w:val="32"/>
          <w:szCs w:val="32"/>
        </w:rPr>
        <w:t>In recent years we have seen many criminal convictions overturned for various reasons. One such reason is the “Eyewitness Account.”</w:t>
      </w:r>
    </w:p>
    <w:p w14:paraId="6D97C63C" w14:textId="77777777" w:rsidR="006749A6" w:rsidRPr="006749A6" w:rsidRDefault="006749A6" w:rsidP="006749A6">
      <w:pPr>
        <w:numPr>
          <w:ilvl w:val="0"/>
          <w:numId w:val="1"/>
        </w:numPr>
        <w:spacing w:before="90" w:after="90" w:line="240" w:lineRule="auto"/>
        <w:ind w:left="1020"/>
        <w:rPr>
          <w:rFonts w:ascii="Arial" w:eastAsia="Times New Roman" w:hAnsi="Arial" w:cs="Arial"/>
          <w:color w:val="191919"/>
          <w:sz w:val="32"/>
          <w:szCs w:val="32"/>
        </w:rPr>
      </w:pPr>
      <w:r w:rsidRPr="006749A6">
        <w:rPr>
          <w:rFonts w:ascii="Arial" w:eastAsia="Times New Roman" w:hAnsi="Arial" w:cs="Arial"/>
          <w:color w:val="191919"/>
          <w:sz w:val="32"/>
          <w:szCs w:val="32"/>
        </w:rPr>
        <w:t>Address the ethical responsibilities of law enforcement in their requirements for fairness, and responsibility to ensure there are no wrongful convictions based upon false identification.</w:t>
      </w:r>
    </w:p>
    <w:p w14:paraId="729CD884" w14:textId="77777777" w:rsidR="006749A6" w:rsidRPr="006749A6" w:rsidRDefault="006749A6" w:rsidP="006749A6">
      <w:pPr>
        <w:numPr>
          <w:ilvl w:val="0"/>
          <w:numId w:val="1"/>
        </w:numPr>
        <w:spacing w:before="90" w:after="90" w:line="240" w:lineRule="auto"/>
        <w:ind w:left="1020"/>
        <w:rPr>
          <w:rFonts w:ascii="Arial" w:eastAsia="Times New Roman" w:hAnsi="Arial" w:cs="Arial"/>
          <w:color w:val="191919"/>
          <w:sz w:val="32"/>
          <w:szCs w:val="32"/>
        </w:rPr>
      </w:pPr>
      <w:r w:rsidRPr="006749A6">
        <w:rPr>
          <w:rFonts w:ascii="Arial" w:eastAsia="Times New Roman" w:hAnsi="Arial" w:cs="Arial"/>
          <w:color w:val="191919"/>
          <w:sz w:val="32"/>
          <w:szCs w:val="32"/>
        </w:rPr>
        <w:t>Identify the processes utilized by law enforcement in the identification of suspects.</w:t>
      </w:r>
    </w:p>
    <w:p w14:paraId="062B2F60" w14:textId="77777777" w:rsidR="006749A6" w:rsidRPr="006749A6" w:rsidRDefault="006749A6" w:rsidP="006749A6">
      <w:pPr>
        <w:numPr>
          <w:ilvl w:val="0"/>
          <w:numId w:val="1"/>
        </w:numPr>
        <w:spacing w:before="90" w:after="90" w:line="240" w:lineRule="auto"/>
        <w:ind w:left="1020"/>
        <w:rPr>
          <w:rFonts w:ascii="Arial" w:eastAsia="Times New Roman" w:hAnsi="Arial" w:cs="Arial"/>
          <w:color w:val="191919"/>
          <w:sz w:val="32"/>
          <w:szCs w:val="32"/>
        </w:rPr>
      </w:pPr>
      <w:r w:rsidRPr="006749A6">
        <w:rPr>
          <w:rFonts w:ascii="Arial" w:eastAsia="Times New Roman" w:hAnsi="Arial" w:cs="Arial"/>
          <w:color w:val="191919"/>
          <w:sz w:val="32"/>
          <w:szCs w:val="32"/>
        </w:rPr>
        <w:t>Consider individuals making identifications, do so in error at times, others intentionally, or are led by law enforcement through improper actions i.e., prejudicial line-ups or photo arrays.</w:t>
      </w:r>
    </w:p>
    <w:p w14:paraId="6E15A9F1" w14:textId="77777777" w:rsidR="00D9733F" w:rsidRDefault="00D9733F"/>
    <w:sectPr w:rsidR="00D973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9C230E"/>
    <w:multiLevelType w:val="multilevel"/>
    <w:tmpl w:val="F2E49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9A6"/>
    <w:rsid w:val="006749A6"/>
    <w:rsid w:val="00D9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1D8B1"/>
  <w15:chartTrackingRefBased/>
  <w15:docId w15:val="{A5FFE7A0-6A2C-4527-B3BC-CCF0C0703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65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joi webster</dc:creator>
  <cp:keywords/>
  <dc:description/>
  <cp:lastModifiedBy>joi webster</cp:lastModifiedBy>
  <cp:revision>1</cp:revision>
  <dcterms:created xsi:type="dcterms:W3CDTF">2021-03-24T03:32:00Z</dcterms:created>
  <dcterms:modified xsi:type="dcterms:W3CDTF">2021-03-24T03:33:00Z</dcterms:modified>
</cp:coreProperties>
</file>